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ndara" w:hAnsi="Candara"/>
          <w:sz w:val="24"/>
          <w:szCs w:val="21"/>
          <w:lang w:eastAsia="it-IT"/>
        </w:rPr>
      </w:pPr>
      <w:r>
        <w:rPr>
          <w:rFonts w:ascii="Candara" w:hAnsi="Candara"/>
          <w:sz w:val="24"/>
          <w:szCs w:val="21"/>
          <w:lang w:eastAsia="it-IT"/>
        </w:rPr>
        <w:t>Modulo allegato 5</w:t>
      </w:r>
    </w:p>
    <w:p>
      <w:pPr>
        <w:pStyle w:val="Corpodeltesto"/>
        <w:ind w:left="0" w:hanging="0"/>
        <w:jc w:val="both"/>
        <w:rPr>
          <w:rFonts w:ascii="Calibri Light" w:hAnsi="Calibri Light" w:cs="Calibri Light"/>
          <w:b/>
          <w:b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</w:r>
    </w:p>
    <w:p>
      <w:pPr>
        <w:pStyle w:val="Normal"/>
        <w:ind w:left="5760" w:hanging="0"/>
        <w:rPr>
          <w:rFonts w:ascii="Candara" w:hAnsi="Candara"/>
          <w:sz w:val="24"/>
          <w:szCs w:val="21"/>
          <w:u w:val="single"/>
          <w:lang w:eastAsia="it-IT"/>
        </w:rPr>
      </w:pPr>
      <w:r>
        <w:rPr>
          <w:rFonts w:ascii="Candara" w:hAnsi="Candara"/>
          <w:sz w:val="24"/>
          <w:szCs w:val="21"/>
          <w:lang w:eastAsia="it-IT"/>
        </w:rPr>
        <w:t>Spett.le Distretto sociosanitario D50</w:t>
      </w:r>
    </w:p>
    <w:p>
      <w:pPr>
        <w:pStyle w:val="Normal"/>
        <w:jc w:val="right"/>
        <w:rPr/>
      </w:pPr>
      <w:hyperlink r:id="rId2">
        <w:r>
          <w:rPr>
            <w:rStyle w:val="CollegamentoInternet"/>
            <w:rFonts w:ascii="Candara" w:hAnsi="Candara"/>
            <w:sz w:val="24"/>
            <w:szCs w:val="21"/>
            <w:lang w:eastAsia="it-IT"/>
          </w:rPr>
          <w:t>distrettosociosanitario50@pec.comune.trapani.it</w:t>
        </w:r>
      </w:hyperlink>
    </w:p>
    <w:p>
      <w:pPr>
        <w:pStyle w:val="Normal"/>
        <w:rPr>
          <w:rFonts w:ascii="Candara" w:hAnsi="Candara"/>
          <w:sz w:val="24"/>
          <w:szCs w:val="21"/>
          <w:lang w:eastAsia="it-IT"/>
        </w:rPr>
      </w:pPr>
      <w:r>
        <w:rPr>
          <w:rFonts w:ascii="Candara" w:hAnsi="Candara"/>
          <w:sz w:val="24"/>
          <w:szCs w:val="21"/>
          <w:lang w:eastAsia="it-IT"/>
        </w:rPr>
      </w:r>
    </w:p>
    <w:p>
      <w:pPr>
        <w:pStyle w:val="Corpodeltesto"/>
        <w:ind w:left="0" w:hanging="0"/>
        <w:jc w:val="both"/>
        <w:rPr>
          <w:rFonts w:ascii="Calibri Light" w:hAnsi="Calibri Light" w:cs="Calibri Light"/>
          <w:b/>
          <w:b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</w:r>
    </w:p>
    <w:p>
      <w:pPr>
        <w:pStyle w:val="Normal"/>
        <w:jc w:val="both"/>
        <w:rPr>
          <w:rFonts w:ascii="Candara" w:hAnsi="Candara"/>
          <w:sz w:val="24"/>
          <w:szCs w:val="21"/>
          <w:lang w:eastAsia="it-IT"/>
        </w:rPr>
      </w:pPr>
      <w:r>
        <w:rPr>
          <w:rFonts w:ascii="Candara" w:hAnsi="Candara"/>
          <w:sz w:val="24"/>
          <w:szCs w:val="21"/>
          <w:lang w:eastAsia="it-IT"/>
        </w:rPr>
        <w:t xml:space="preserve">Avviso Pubblico finalizzato all'individuazione di un Ente del Terzo Settore di cui all’ art. 4 del Codice del Terzo Settore (D.Lgs n.117 del 03/07/2017 e ss.mm.ii.), disponibile alla co-progettazione e successiva gestione, ai sensi dell’ art. 55, comma 3 del D.lgs 117/2017) delle azioni e dei servizi previsti nell’intervento  finanziato dall’Unione Europea – Next Generation EU nell’ambito del PNRR MISSIONE 5 “INCLUSIONE E COESIONE” COMPONENTE 2 INVESTIMENTO 1.2 PERCORSI DI AUTONOMIA PER PERSONE CON DISABILITÀ” CUP </w:t>
      </w:r>
      <w:r>
        <w:rPr>
          <w:rFonts w:ascii="Candara" w:hAnsi="Candara"/>
          <w:b/>
          <w:sz w:val="24"/>
          <w:szCs w:val="21"/>
          <w:u w:val="single"/>
          <w:lang w:eastAsia="it-IT"/>
        </w:rPr>
        <w:t xml:space="preserve">I14H22000410006 </w:t>
      </w:r>
      <w:r>
        <w:rPr>
          <w:rFonts w:ascii="Candara" w:hAnsi="Candara"/>
          <w:sz w:val="24"/>
          <w:szCs w:val="21"/>
          <w:lang w:eastAsia="it-IT"/>
        </w:rPr>
        <w:t>CIG:</w:t>
      </w:r>
    </w:p>
    <w:p>
      <w:pPr>
        <w:pStyle w:val="Corpodeltesto"/>
        <w:rPr>
          <w:rFonts w:ascii="Candara" w:hAnsi="Candara"/>
          <w:sz w:val="24"/>
          <w:szCs w:val="21"/>
          <w:lang w:eastAsia="it-IT"/>
        </w:rPr>
      </w:pPr>
      <w:r>
        <w:rPr>
          <w:rFonts w:ascii="Candara" w:hAnsi="Candara"/>
          <w:sz w:val="24"/>
          <w:szCs w:val="21"/>
          <w:lang w:eastAsia="it-IT"/>
        </w:rPr>
      </w:r>
    </w:p>
    <w:p>
      <w:pPr>
        <w:pStyle w:val="Corpodeltesto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</w:r>
    </w:p>
    <w:p>
      <w:pPr>
        <w:pStyle w:val="Titolo1"/>
        <w:ind w:left="0" w:right="118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INFORMATIVA PER IL TRATTAMENTO DEI DATI PERSONALI EX ART. 13-14 REGOLAMENTO UE 679/2016</w:t>
      </w:r>
    </w:p>
    <w:p>
      <w:pPr>
        <w:pStyle w:val="Corpodeltesto"/>
        <w:ind w:left="0" w:hanging="0"/>
        <w:jc w:val="both"/>
        <w:rPr>
          <w:rFonts w:ascii="Calibri Light" w:hAnsi="Calibri Light" w:cs="Calibri Light"/>
          <w:b/>
          <w:b/>
          <w:sz w:val="24"/>
          <w:szCs w:val="24"/>
        </w:rPr>
      </w:pPr>
      <w:r>
        <w:rPr>
          <w:rFonts w:cs="Calibri Light" w:ascii="Calibri Light" w:hAnsi="Calibri Light"/>
          <w:b/>
          <w:sz w:val="24"/>
          <w:szCs w:val="24"/>
        </w:rPr>
      </w:r>
    </w:p>
    <w:p>
      <w:pPr>
        <w:pStyle w:val="Corpodeltesto"/>
        <w:ind w:left="0" w:right="118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Il Comune di Trapani, nella qualità di capofila del Distretto sociosanitario D50 , con sede legale in Piazza Municipio 1 –91100–Trapani (TP), Codice Fiscale 80003210814, in qualità di titolare del trattamento dei dati (in seguito “Titolare”), La informa, ai sensi dell’art. 13-14 delRegolamento UE 679/2016 (in seguito “GDPR”), che i Suoi dati saranno trattati con le modalità e per le finalità di seguitodescritte:</w:t>
      </w:r>
    </w:p>
    <w:p>
      <w:pPr>
        <w:pStyle w:val="Titolo2"/>
        <w:numPr>
          <w:ilvl w:val="0"/>
          <w:numId w:val="3"/>
        </w:numPr>
        <w:tabs>
          <w:tab w:val="left" w:pos="720" w:leader="none"/>
          <w:tab w:val="left" w:pos="721" w:leader="none"/>
        </w:tabs>
        <w:spacing w:lineRule="auto" w:line="240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Titolare del trattamento e Responsabile della protezione dei dati personali (RPD/DPO)</w:t>
      </w:r>
    </w:p>
    <w:p>
      <w:pPr>
        <w:pStyle w:val="Corpodeltesto"/>
        <w:ind w:left="0" w:right="224" w:hanging="0"/>
        <w:jc w:val="both"/>
        <w:rPr/>
      </w:pPr>
      <w:r>
        <w:rPr>
          <w:rFonts w:cs="Calibri Light" w:ascii="Calibri Light" w:hAnsi="Calibri Light"/>
          <w:sz w:val="24"/>
          <w:szCs w:val="24"/>
        </w:rPr>
        <w:t xml:space="preserve">Il Titolare del trattamento è: Comune di Trapani, con sede legale in Piazza Municipio 1–91100–Trapani (TP),- </w:t>
      </w:r>
      <w:hyperlink r:id="rId3">
        <w:r>
          <w:rPr>
            <w:rStyle w:val="CollegamentoInternet"/>
            <w:rFonts w:cs="Calibri Light" w:ascii="Calibri Light" w:hAnsi="Calibri Light"/>
            <w:sz w:val="24"/>
            <w:szCs w:val="24"/>
          </w:rPr>
          <w:t>www.comune.trapani.it</w:t>
        </w:r>
      </w:hyperlink>
      <w:r>
        <w:rPr>
          <w:rFonts w:cs="Calibri Light" w:ascii="Calibri Light" w:hAnsi="Calibri Light"/>
          <w:sz w:val="24"/>
          <w:szCs w:val="24"/>
        </w:rPr>
        <w:t xml:space="preserve"> </w:t>
      </w:r>
    </w:p>
    <w:p>
      <w:pPr>
        <w:pStyle w:val="Corpodeltesto"/>
        <w:ind w:left="0" w:hanging="0"/>
        <w:jc w:val="both"/>
        <w:rPr/>
      </w:pPr>
      <w:r>
        <w:rPr>
          <w:rFonts w:cs="Calibri Light" w:ascii="Calibri Light" w:hAnsi="Calibri Light"/>
          <w:sz w:val="24"/>
          <w:szCs w:val="24"/>
        </w:rPr>
        <w:t xml:space="preserve">Al fine di semplificare le modalità di inoltro e ridurre i tempi per il riscontro si invita a presentare le richieste di cui al paragrafo 10, al Distretto sociosanitario D50 alla seguente indirizzo pec: </w:t>
      </w:r>
      <w:hyperlink r:id="rId4">
        <w:r>
          <w:rPr>
            <w:rStyle w:val="CollegamentoInternet"/>
            <w:rFonts w:cs="Calibri Light" w:ascii="Calibri Light" w:hAnsi="Calibri Light"/>
            <w:sz w:val="24"/>
            <w:szCs w:val="24"/>
          </w:rPr>
          <w:t>distrettosociosanitario50@pec.comune.trapani.it</w:t>
        </w:r>
      </w:hyperlink>
    </w:p>
    <w:p>
      <w:pPr>
        <w:pStyle w:val="Titolo2"/>
        <w:numPr>
          <w:ilvl w:val="0"/>
          <w:numId w:val="3"/>
        </w:numPr>
        <w:tabs>
          <w:tab w:val="left" w:pos="720" w:leader="none"/>
          <w:tab w:val="left" w:pos="721" w:leader="none"/>
        </w:tabs>
        <w:spacing w:lineRule="auto" w:line="240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Il Responsabile della protezione dei dati personali</w:t>
      </w:r>
    </w:p>
    <w:p>
      <w:pPr>
        <w:pStyle w:val="Corpodeltesto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Il Responsabile della protezione dei dati è ilSindaco.</w:t>
      </w:r>
    </w:p>
    <w:p>
      <w:pPr>
        <w:pStyle w:val="Titolo2"/>
        <w:numPr>
          <w:ilvl w:val="0"/>
          <w:numId w:val="3"/>
        </w:numPr>
        <w:tabs>
          <w:tab w:val="left" w:pos="771" w:leader="none"/>
        </w:tabs>
        <w:spacing w:lineRule="auto" w:line="240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Responsabili del trattamento</w:t>
      </w:r>
    </w:p>
    <w:p>
      <w:pPr>
        <w:pStyle w:val="Corpodeltesto"/>
        <w:ind w:left="0" w:right="116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Il Comune, il Distretto D50, può avvalersi di soggetti terzi per l’espletamento di attività e trattamenti di datipersonali di cui ha la titolarità. Conformemente a quanto stabilito dalla normativa, tali soggetti assicurano livelli esperienza,capacità e affidabilità tali da garantire il rispetto delle vigenti disposizioni in materia di trattamento, ivi compreso il profilodella sicurezza dei dati. Nel caso, verranno impartite le necessarie istruzioni e specificati i compiti e gli oneri in capo tali soggetti terzi con la designazione degli stessi a "Responsabili del trattamento". Che verranno sottoposti a verifiche periodiche al fine di constatare il mantenimento dei livelli di garanzia, registrati in occasione dell’affidamento dell’incarico iniziale.</w:t>
      </w:r>
    </w:p>
    <w:p>
      <w:pPr>
        <w:pStyle w:val="Titolo2"/>
        <w:numPr>
          <w:ilvl w:val="0"/>
          <w:numId w:val="3"/>
        </w:numPr>
        <w:tabs>
          <w:tab w:val="left" w:pos="721" w:leader="none"/>
        </w:tabs>
        <w:spacing w:lineRule="auto" w:line="240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Soggetti autorizzati al trattamento</w:t>
      </w:r>
    </w:p>
    <w:p>
      <w:pPr>
        <w:pStyle w:val="Corpodeltesto"/>
        <w:ind w:left="0" w:right="117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I dati personalie sensibili sono trattati da personale interno previamente autorizzato e designato quale incaricato deltrattamento, a cui sono impartite idonee istruzioni in ordine a misure, accorgimenti, modus operandi, tutti volti alla concretatuteladeisuoidati personali.</w:t>
      </w:r>
    </w:p>
    <w:p>
      <w:pPr>
        <w:pStyle w:val="Titolo2"/>
        <w:numPr>
          <w:ilvl w:val="0"/>
          <w:numId w:val="3"/>
        </w:numPr>
        <w:tabs>
          <w:tab w:val="left" w:pos="721" w:leader="none"/>
        </w:tabs>
        <w:spacing w:lineRule="auto" w:line="240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Oggetto del trattamento</w:t>
      </w:r>
    </w:p>
    <w:p>
      <w:pPr>
        <w:pStyle w:val="Corpodeltesto"/>
        <w:ind w:left="0" w:right="117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Il Titolare tratterà i dati personali e sensibiliforniti propri e di terzi, quali nominativo, email, numero telefonico, indirizzopostale, dati finanziari ed economico, sanitarie le informazioni che spontaneamente vorrà fornire a questa Amministrazione(inseguito“Dati”).</w:t>
      </w:r>
    </w:p>
    <w:p>
      <w:pPr>
        <w:pStyle w:val="Titolo2"/>
        <w:numPr>
          <w:ilvl w:val="0"/>
          <w:numId w:val="3"/>
        </w:numPr>
        <w:tabs>
          <w:tab w:val="left" w:pos="721" w:leader="none"/>
        </w:tabs>
        <w:spacing w:lineRule="auto" w:line="240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Finalità e base giuridica del trattamento</w:t>
      </w:r>
    </w:p>
    <w:p>
      <w:pPr>
        <w:pStyle w:val="Corpodeltesto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Il trattamento dei dati personali conferiti viene effettuato dal Comune di Trapani:</w:t>
      </w:r>
    </w:p>
    <w:p>
      <w:pPr>
        <w:pStyle w:val="ListParagraph"/>
        <w:numPr>
          <w:ilvl w:val="0"/>
          <w:numId w:val="2"/>
        </w:numPr>
        <w:tabs>
          <w:tab w:val="left" w:pos="526" w:leader="none"/>
        </w:tabs>
        <w:spacing w:lineRule="auto" w:line="240"/>
        <w:ind w:left="0" w:right="289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per lo svolgimento di funzioni istituzionali connesse al procedimento derivante dall’istanza presentata la cui finalità sono quelle di cui all’Avviso in intestazione;</w:t>
      </w:r>
    </w:p>
    <w:p>
      <w:pPr>
        <w:pStyle w:val="ListParagraph"/>
        <w:numPr>
          <w:ilvl w:val="0"/>
          <w:numId w:val="2"/>
        </w:numPr>
        <w:tabs>
          <w:tab w:val="left" w:pos="483" w:leader="none"/>
        </w:tabs>
        <w:spacing w:lineRule="auto" w:line="240"/>
        <w:ind w:left="0" w:right="117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obblighi previsti da leggi, regolamenti o dalla normativa comunitaria ovvero imposti dalle Autorità; per la tutela dei diritti del Titolare in sede giudiziaria e gestione degli eventuali contenziosi; per la prevenzione e repressione di atti illeciti.</w:t>
      </w:r>
    </w:p>
    <w:p>
      <w:pPr>
        <w:pStyle w:val="Titolo2"/>
        <w:numPr>
          <w:ilvl w:val="0"/>
          <w:numId w:val="3"/>
        </w:numPr>
        <w:tabs>
          <w:tab w:val="left" w:pos="721" w:leader="none"/>
        </w:tabs>
        <w:spacing w:lineRule="auto" w:line="240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Modalità del trattamento e Conservazione</w:t>
      </w:r>
    </w:p>
    <w:p>
      <w:pPr>
        <w:pStyle w:val="Corpodeltesto"/>
        <w:ind w:left="0" w:right="128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Il trattamento sarà effettuato per mezzo delle operazioni indicate all’art. 4 GDPR e potrà avvenire sia mediante sistemi informatici(cloud,internet,intranet,computeredispositivimobili),sia in modalità manuale e cartacea(archivi).</w:t>
      </w:r>
    </w:p>
    <w:p>
      <w:pPr>
        <w:pStyle w:val="Corpodeltesto"/>
        <w:ind w:left="0" w:right="119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I dati sono conservati per un periodo non superiore a quello necessario per il perseguimento delle finalità sopramenzionate. A tale fine, anche mediante controlli periodici, viene verificata costantemente la stretta pertinenza,non eccedenza e indispensabilità dei dati rispetto al rapporto, alla prestazione o all'incarico in corso, da instaurare o cessato, anche con riferimento ai dati forniti di propria iniziativa. I dati che, anche a seguito delle verifiche, risultano eccedenti o non pertinenti o non indispensabili non sono utilizzati, salvo che per l'eventuale conservazione dell'atto o del documento che li contiene.</w:t>
      </w:r>
    </w:p>
    <w:p>
      <w:pPr>
        <w:pStyle w:val="Titolo2"/>
        <w:numPr>
          <w:ilvl w:val="0"/>
          <w:numId w:val="3"/>
        </w:numPr>
        <w:tabs>
          <w:tab w:val="left" w:pos="721" w:leader="none"/>
        </w:tabs>
        <w:spacing w:lineRule="auto" w:line="240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Natura del conferimento dei Dati e conseguenze del rifiuto</w:t>
      </w:r>
    </w:p>
    <w:p>
      <w:pPr>
        <w:pStyle w:val="Corpodeltesto"/>
        <w:ind w:left="0" w:right="125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Il conferimento dei dati personali è obbligatorio per l'esecuzione del procedimento e l'eventuale rifiuto comporterà la mancata ammissione alla partecipazione all’avviso di co-progettazione.</w:t>
      </w:r>
    </w:p>
    <w:p>
      <w:pPr>
        <w:pStyle w:val="Titolo2"/>
        <w:numPr>
          <w:ilvl w:val="0"/>
          <w:numId w:val="3"/>
        </w:numPr>
        <w:tabs>
          <w:tab w:val="left" w:pos="721" w:leader="none"/>
        </w:tabs>
        <w:spacing w:lineRule="auto" w:line="240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Comunicazione dei Dati</w:t>
      </w:r>
    </w:p>
    <w:p>
      <w:pPr>
        <w:pStyle w:val="Corpodeltesto"/>
        <w:ind w:left="0" w:right="12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Senza espresso consenso (ex art. 6 lett. b), c), e) GDPR), il Titolare potrà comunicare i dati ad Enti pubblici per ottemperareagli obblighi previsti da leggi, regolamenti o dalla normativa comunitaria ovvero imposti dalle Autorità, che li tratterannonella loro qualità di titolari autonomi del trattamento. I dati saranno inoltre comunicati agli enti pubblici per la verifica deirequisitisoggettivie oggettivi,nonchéneglialtricasiprevistidallalegge.</w:t>
      </w:r>
    </w:p>
    <w:p>
      <w:pPr>
        <w:pStyle w:val="Corpodeltesto"/>
        <w:ind w:left="0" w:right="118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I dati saranno trasmessi ad altri soggetti (es. controinteressati, partecipanti al procedimento, altri richiedenti)in caso dirichiestadiaccessoai documentiamministrativi.</w:t>
      </w:r>
    </w:p>
    <w:p>
      <w:pPr>
        <w:pStyle w:val="Corpodeltesto"/>
        <w:ind w:left="0" w:right="13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I Dati sarannooggettodi diffusionenel rispettodelle norme che regolanoi principi di comunicazione e trasparenzadell’attivitàamministrativa.</w:t>
      </w:r>
    </w:p>
    <w:p>
      <w:pPr>
        <w:pStyle w:val="Titolo2"/>
        <w:numPr>
          <w:ilvl w:val="0"/>
          <w:numId w:val="3"/>
        </w:numPr>
        <w:tabs>
          <w:tab w:val="left" w:pos="721" w:leader="none"/>
        </w:tabs>
        <w:spacing w:lineRule="auto" w:line="240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Diritti dell’interessato</w:t>
      </w:r>
    </w:p>
    <w:p>
      <w:pPr>
        <w:pStyle w:val="Corpodeltesto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Il soggetto conferente i dati ha diritto:</w:t>
      </w:r>
    </w:p>
    <w:p>
      <w:pPr>
        <w:pStyle w:val="ListParagraph"/>
        <w:numPr>
          <w:ilvl w:val="0"/>
          <w:numId w:val="1"/>
        </w:numPr>
        <w:tabs>
          <w:tab w:val="left" w:pos="531" w:leader="none"/>
        </w:tabs>
        <w:spacing w:lineRule="auto" w:line="240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Di accesso ai dati personali;</w:t>
      </w:r>
    </w:p>
    <w:p>
      <w:pPr>
        <w:pStyle w:val="ListParagraph"/>
        <w:numPr>
          <w:ilvl w:val="0"/>
          <w:numId w:val="1"/>
        </w:numPr>
        <w:tabs>
          <w:tab w:val="left" w:pos="531" w:leader="none"/>
        </w:tabs>
        <w:spacing w:lineRule="auto" w:line="240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Di ottenere la rettifica o la cancellazione degli stessi o la limitazione del trattamento che lo riguardano;</w:t>
      </w:r>
    </w:p>
    <w:p>
      <w:pPr>
        <w:pStyle w:val="ListParagraph"/>
        <w:numPr>
          <w:ilvl w:val="0"/>
          <w:numId w:val="1"/>
        </w:numPr>
        <w:tabs>
          <w:tab w:val="left" w:pos="531" w:leader="none"/>
        </w:tabs>
        <w:spacing w:lineRule="auto" w:line="240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Di opporsi al trattamento;</w:t>
      </w:r>
    </w:p>
    <w:p>
      <w:pPr>
        <w:pStyle w:val="ListParagraph"/>
        <w:numPr>
          <w:ilvl w:val="0"/>
          <w:numId w:val="1"/>
        </w:numPr>
        <w:tabs>
          <w:tab w:val="left" w:pos="531" w:leader="none"/>
        </w:tabs>
        <w:spacing w:lineRule="auto" w:line="240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Di proporre reclamo al Garante per la protezione dei dati personali.</w:t>
      </w:r>
    </w:p>
    <w:p>
      <w:pPr>
        <w:pStyle w:val="Titolo1"/>
        <w:ind w:left="0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FORMULA DI ACQUISIZIONE DEL CONSENSO AL TRATTAMENTO DEI DATI PERSONALI E SENSIBILI</w:t>
      </w:r>
    </w:p>
    <w:p>
      <w:pPr>
        <w:pStyle w:val="Corpodeltesto"/>
        <w:ind w:left="0" w:right="119" w:hanging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cs="Calibri Light" w:ascii="Calibri Light" w:hAnsi="Calibri Light"/>
          <w:sz w:val="24"/>
          <w:szCs w:val="24"/>
        </w:rPr>
        <w:t>Io sottoscritto, dichiarando di aver letto e compreso l’informativa sopra riportata ai sensi dell'art.13-14delGDPR2016/679 presto il mio consenso per il trattamento dei dati personali e sensibili propri e di terzi per le finalità e con le modalità indicate nell’informativa:</w:t>
      </w:r>
    </w:p>
    <w:tbl>
      <w:tblPr>
        <w:tblStyle w:val="TableNormal"/>
        <w:tblW w:w="9643" w:type="dxa"/>
        <w:jc w:val="left"/>
        <w:tblInd w:w="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696"/>
        <w:gridCol w:w="4245"/>
        <w:gridCol w:w="710"/>
        <w:gridCol w:w="1991"/>
      </w:tblGrid>
      <w:tr>
        <w:trPr>
          <w:trHeight w:val="568" w:hRule="atLeast"/>
        </w:trPr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both"/>
              <w:rPr>
                <w:rFonts w:ascii="Calibri Light" w:hAnsi="Calibri Light" w:cs="Calibri Light"/>
                <w:i/>
                <w:i/>
                <w:sz w:val="24"/>
                <w:szCs w:val="24"/>
              </w:rPr>
            </w:pPr>
            <w:r>
              <w:rPr>
                <w:rFonts w:cs="Calibri Light" w:ascii="Calibri Light" w:hAnsi="Calibri Light"/>
                <w:i/>
                <w:sz w:val="24"/>
                <w:szCs w:val="24"/>
              </w:rPr>
              <w:t>Luogo</w:t>
            </w:r>
          </w:p>
        </w:tc>
        <w:tc>
          <w:tcPr>
            <w:tcW w:w="4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cs="Calibri Light" w:ascii="Calibri Light" w:hAnsi="Calibri Light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both"/>
              <w:rPr>
                <w:rFonts w:ascii="Calibri Light" w:hAnsi="Calibri Light" w:cs="Calibri Light"/>
                <w:i/>
                <w:i/>
                <w:sz w:val="24"/>
                <w:szCs w:val="24"/>
              </w:rPr>
            </w:pPr>
            <w:r>
              <w:rPr>
                <w:rFonts w:cs="Calibri Light" w:ascii="Calibri Light" w:hAnsi="Calibri Light"/>
                <w:i/>
                <w:sz w:val="24"/>
                <w:szCs w:val="24"/>
              </w:rPr>
              <w:t>Data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cs="Calibri Light" w:ascii="Calibri Light" w:hAnsi="Calibri Light"/>
                <w:sz w:val="24"/>
                <w:szCs w:val="24"/>
              </w:rPr>
            </w:r>
          </w:p>
        </w:tc>
      </w:tr>
      <w:tr>
        <w:trPr>
          <w:trHeight w:val="566" w:hRule="atLeast"/>
        </w:trPr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both"/>
              <w:rPr>
                <w:rFonts w:ascii="Calibri Light" w:hAnsi="Calibri Light" w:cs="Calibri Light"/>
                <w:i/>
                <w:i/>
                <w:sz w:val="24"/>
                <w:szCs w:val="24"/>
              </w:rPr>
            </w:pPr>
            <w:r>
              <w:rPr>
                <w:rFonts w:cs="Calibri Light" w:ascii="Calibri Light" w:hAnsi="Calibri Light"/>
                <w:i/>
                <w:sz w:val="24"/>
                <w:szCs w:val="24"/>
              </w:rPr>
              <w:t>Nominativo/Rag.Sociale</w:t>
            </w:r>
          </w:p>
        </w:tc>
        <w:tc>
          <w:tcPr>
            <w:tcW w:w="69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cs="Calibri Light" w:ascii="Calibri Light" w:hAnsi="Calibri Light"/>
                <w:sz w:val="24"/>
                <w:szCs w:val="24"/>
              </w:rPr>
            </w:r>
          </w:p>
        </w:tc>
      </w:tr>
      <w:tr>
        <w:trPr>
          <w:trHeight w:val="568" w:hRule="atLeast"/>
        </w:trPr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both"/>
              <w:rPr>
                <w:rFonts w:ascii="Calibri Light" w:hAnsi="Calibri Light" w:cs="Calibri Light"/>
                <w:i/>
                <w:i/>
                <w:sz w:val="24"/>
                <w:szCs w:val="24"/>
              </w:rPr>
            </w:pPr>
            <w:r>
              <w:rPr>
                <w:rFonts w:cs="Calibri Light" w:ascii="Calibri Light" w:hAnsi="Calibri Light"/>
                <w:i/>
                <w:sz w:val="24"/>
                <w:szCs w:val="24"/>
              </w:rPr>
              <w:t>Firma</w:t>
            </w:r>
          </w:p>
        </w:tc>
        <w:tc>
          <w:tcPr>
            <w:tcW w:w="69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cs="Calibri Light" w:ascii="Calibri Light" w:hAnsi="Calibri Light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20" w:h="16850"/>
      <w:pgMar w:left="1134" w:right="1134" w:header="0" w:top="1417" w:footer="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ndara">
    <w:charset w:val="00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530" w:hanging="171"/>
      </w:pPr>
      <w:rPr>
        <w:rFonts w:ascii="Times New Roman" w:hAnsi="Times New Roman" w:cs="Times New Roman" w:hint="default"/>
        <w:sz w:val="24"/>
        <w:szCs w:val="20"/>
        <w:w w:val="99"/>
        <w:rFonts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537" w:hanging="171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534" w:hanging="171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31" w:hanging="171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528" w:hanging="171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525" w:hanging="171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522" w:hanging="171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519" w:hanging="171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516" w:hanging="17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-"/>
      <w:lvlJc w:val="left"/>
      <w:pPr>
        <w:ind w:left="360" w:hanging="166"/>
      </w:pPr>
      <w:rPr>
        <w:rFonts w:ascii="Times New Roman" w:hAnsi="Times New Roman" w:cs="Times New Roman" w:hint="default"/>
        <w:sz w:val="24"/>
        <w:szCs w:val="20"/>
        <w:w w:val="99"/>
        <w:rFonts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75" w:hanging="166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390" w:hanging="166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05" w:hanging="166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20" w:hanging="166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435" w:hanging="166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450" w:hanging="166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465" w:hanging="166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480" w:hanging="166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1"/>
      </w:pPr>
      <w:rPr>
        <w:sz w:val="24"/>
        <w:spacing w:val="0"/>
        <w:b/>
        <w:szCs w:val="24"/>
        <w:bCs/>
        <w:w w:val="99"/>
        <w:rFonts w:ascii="Calibri Light" w:hAnsi="Calibri Light" w:eastAsia="Times New Roman" w:cs="Calibri Ligh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699" w:hanging="361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678" w:hanging="361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657" w:hanging="361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636" w:hanging="361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615" w:hanging="361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594" w:hanging="361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573" w:hanging="361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552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79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17b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rsid w:val="00e217b6"/>
    <w:pPr>
      <w:ind w:left="360" w:hanging="0"/>
      <w:outlineLvl w:val="0"/>
    </w:pPr>
    <w:rPr>
      <w:b/>
      <w:bCs/>
    </w:rPr>
  </w:style>
  <w:style w:type="paragraph" w:styleId="Titolo2">
    <w:name w:val="Heading 2"/>
    <w:basedOn w:val="Normal"/>
    <w:uiPriority w:val="9"/>
    <w:unhideWhenUsed/>
    <w:qFormat/>
    <w:rsid w:val="00e217b6"/>
    <w:pPr>
      <w:spacing w:lineRule="exact" w:line="228"/>
      <w:ind w:left="720" w:hanging="361"/>
      <w:jc w:val="both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e1413e"/>
    <w:rPr>
      <w:color w:val="0000FF" w:themeColor="hyperlink"/>
      <w:u w:val="single"/>
    </w:rPr>
  </w:style>
  <w:style w:type="character" w:styleId="ListLabel1">
    <w:name w:val="ListLabel 1"/>
    <w:qFormat/>
    <w:rPr>
      <w:rFonts w:ascii="Calibri Light" w:hAnsi="Calibri Light" w:eastAsia="Times New Roman" w:cs="Times New Roman"/>
      <w:w w:val="99"/>
      <w:sz w:val="24"/>
      <w:szCs w:val="20"/>
      <w:lang w:val="it-IT" w:eastAsia="en-US" w:bidi="ar-SA"/>
    </w:rPr>
  </w:style>
  <w:style w:type="character" w:styleId="ListLabel2">
    <w:name w:val="ListLabel 2"/>
    <w:qFormat/>
    <w:rPr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rFonts w:ascii="Calibri Light" w:hAnsi="Calibri Light" w:eastAsia="Times New Roman" w:cs="Times New Roman"/>
      <w:w w:val="99"/>
      <w:sz w:val="24"/>
      <w:szCs w:val="20"/>
      <w:lang w:val="it-IT" w:eastAsia="en-US" w:bidi="ar-SA"/>
    </w:rPr>
  </w:style>
  <w:style w:type="character" w:styleId="ListLabel11">
    <w:name w:val="ListLabel 11"/>
    <w:qFormat/>
    <w:rPr>
      <w:lang w:val="it-IT" w:eastAsia="en-US" w:bidi="ar-SA"/>
    </w:rPr>
  </w:style>
  <w:style w:type="character" w:styleId="ListLabel12">
    <w:name w:val="ListLabel 12"/>
    <w:qFormat/>
    <w:rPr>
      <w:lang w:val="it-IT" w:eastAsia="en-US" w:bidi="ar-SA"/>
    </w:rPr>
  </w:style>
  <w:style w:type="character" w:styleId="ListLabel13">
    <w:name w:val="ListLabel 13"/>
    <w:qFormat/>
    <w:rPr>
      <w:lang w:val="it-IT" w:eastAsia="en-US" w:bidi="ar-SA"/>
    </w:rPr>
  </w:style>
  <w:style w:type="character" w:styleId="ListLabel14">
    <w:name w:val="ListLabel 14"/>
    <w:qFormat/>
    <w:rPr>
      <w:lang w:val="it-IT" w:eastAsia="en-US" w:bidi="ar-SA"/>
    </w:rPr>
  </w:style>
  <w:style w:type="character" w:styleId="ListLabel15">
    <w:name w:val="ListLabel 15"/>
    <w:qFormat/>
    <w:rPr>
      <w:lang w:val="it-IT" w:eastAsia="en-US" w:bidi="ar-SA"/>
    </w:rPr>
  </w:style>
  <w:style w:type="character" w:styleId="ListLabel16">
    <w:name w:val="ListLabel 16"/>
    <w:qFormat/>
    <w:rPr>
      <w:lang w:val="it-IT" w:eastAsia="en-US" w:bidi="ar-SA"/>
    </w:rPr>
  </w:style>
  <w:style w:type="character" w:styleId="ListLabel17">
    <w:name w:val="ListLabel 17"/>
    <w:qFormat/>
    <w:rPr>
      <w:lang w:val="it-IT" w:eastAsia="en-US" w:bidi="ar-SA"/>
    </w:rPr>
  </w:style>
  <w:style w:type="character" w:styleId="ListLabel18">
    <w:name w:val="ListLabel 18"/>
    <w:qFormat/>
    <w:rPr>
      <w:lang w:val="it-IT" w:eastAsia="en-US" w:bidi="ar-SA"/>
    </w:rPr>
  </w:style>
  <w:style w:type="character" w:styleId="ListLabel19">
    <w:name w:val="ListLabel 19"/>
    <w:qFormat/>
    <w:rPr>
      <w:rFonts w:ascii="Calibri Light" w:hAnsi="Calibri Light" w:eastAsia="Times New Roman" w:cs="Calibri Light"/>
      <w:b/>
      <w:bCs/>
      <w:spacing w:val="0"/>
      <w:w w:val="99"/>
      <w:sz w:val="24"/>
      <w:szCs w:val="24"/>
      <w:lang w:val="it-IT" w:eastAsia="en-US" w:bidi="ar-SA"/>
    </w:rPr>
  </w:style>
  <w:style w:type="character" w:styleId="ListLabel20">
    <w:name w:val="ListLabel 20"/>
    <w:qFormat/>
    <w:rPr>
      <w:lang w:val="it-IT" w:eastAsia="en-US" w:bidi="ar-SA"/>
    </w:rPr>
  </w:style>
  <w:style w:type="character" w:styleId="ListLabel21">
    <w:name w:val="ListLabel 21"/>
    <w:qFormat/>
    <w:rPr>
      <w:lang w:val="it-IT" w:eastAsia="en-US" w:bidi="ar-SA"/>
    </w:rPr>
  </w:style>
  <w:style w:type="character" w:styleId="ListLabel22">
    <w:name w:val="ListLabel 22"/>
    <w:qFormat/>
    <w:rPr>
      <w:lang w:val="it-IT" w:eastAsia="en-US" w:bidi="ar-SA"/>
    </w:rPr>
  </w:style>
  <w:style w:type="character" w:styleId="ListLabel23">
    <w:name w:val="ListLabel 23"/>
    <w:qFormat/>
    <w:rPr>
      <w:lang w:val="it-IT" w:eastAsia="en-US" w:bidi="ar-SA"/>
    </w:rPr>
  </w:style>
  <w:style w:type="character" w:styleId="ListLabel24">
    <w:name w:val="ListLabel 24"/>
    <w:qFormat/>
    <w:rPr>
      <w:lang w:val="it-IT" w:eastAsia="en-US" w:bidi="ar-SA"/>
    </w:rPr>
  </w:style>
  <w:style w:type="character" w:styleId="ListLabel25">
    <w:name w:val="ListLabel 25"/>
    <w:qFormat/>
    <w:rPr>
      <w:lang w:val="it-IT" w:eastAsia="en-US" w:bidi="ar-SA"/>
    </w:rPr>
  </w:style>
  <w:style w:type="character" w:styleId="ListLabel26">
    <w:name w:val="ListLabel 26"/>
    <w:qFormat/>
    <w:rPr>
      <w:lang w:val="it-IT" w:eastAsia="en-US" w:bidi="ar-SA"/>
    </w:rPr>
  </w:style>
  <w:style w:type="character" w:styleId="ListLabel27">
    <w:name w:val="ListLabel 27"/>
    <w:qFormat/>
    <w:rPr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rsid w:val="00e217b6"/>
    <w:pPr>
      <w:ind w:left="360" w:hanging="0"/>
    </w:pPr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0"/>
    <w:qFormat/>
    <w:rsid w:val="00e217b6"/>
    <w:pPr>
      <w:spacing w:before="7" w:after="0"/>
      <w:ind w:left="6056" w:hanging="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e217b6"/>
    <w:pPr>
      <w:spacing w:lineRule="exact" w:line="228"/>
      <w:ind w:left="720" w:hanging="361"/>
    </w:pPr>
    <w:rPr/>
  </w:style>
  <w:style w:type="paragraph" w:styleId="TableParagraph" w:customStyle="1">
    <w:name w:val="Table Paragraph"/>
    <w:basedOn w:val="Normal"/>
    <w:uiPriority w:val="1"/>
    <w:qFormat/>
    <w:rsid w:val="00e217b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217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strettosociosanitario50@pec.comune.trapani.it" TargetMode="External"/><Relationship Id="rId3" Type="http://schemas.openxmlformats.org/officeDocument/2006/relationships/hyperlink" Target="http://www.comune.trapani.it/" TargetMode="External"/><Relationship Id="rId4" Type="http://schemas.openxmlformats.org/officeDocument/2006/relationships/hyperlink" Target="mailto:distrettosociosanitario50@pec.comune.trapani.i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LibreOffice/5.4.4.2$Windows_X86_64 LibreOffice_project/2524958677847fb3bb44820e40380acbe820f960</Application>
  <Pages>2</Pages>
  <Words>857</Words>
  <Characters>5480</Characters>
  <CharactersWithSpaces>6279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2024-11-06T15:43:00Z</dcterms:created>
  <dc:creator>win8</dc:creator>
  <dc:description/>
  <dc:language>it-IT</dc:language>
  <cp:lastModifiedBy>maria de vita</cp:lastModifiedBy>
  <dcterms:modified xsi:type="dcterms:W3CDTF">2025-03-31T16:55:00Z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2023-06-30T00:00:00Z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2024-11-06T00:00:00Z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